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9A5E0" w14:textId="77777777" w:rsidR="00643936" w:rsidRPr="003A5664" w:rsidRDefault="00643936" w:rsidP="00643936">
      <w:pPr>
        <w:spacing w:after="0"/>
        <w:rPr>
          <w:rFonts w:ascii="Aptos" w:eastAsia="Aptos" w:hAnsi="Aptos" w:cs="Aptos"/>
          <w:sz w:val="22"/>
          <w:szCs w:val="22"/>
          <w:lang w:val="en-CA"/>
        </w:rPr>
      </w:pPr>
      <w:r w:rsidRPr="003A5664">
        <w:rPr>
          <w:rFonts w:ascii="Aptos" w:hAnsi="Aptos"/>
          <w:sz w:val="22"/>
          <w:szCs w:val="22"/>
          <w:lang w:val="en-CA"/>
        </w:rPr>
        <w:t>Subject: For a municipality committed to protecting animals</w:t>
      </w:r>
    </w:p>
    <w:p w14:paraId="208D697B" w14:textId="77777777" w:rsidR="00643936" w:rsidRPr="003A5664" w:rsidRDefault="00643936" w:rsidP="00643936">
      <w:pPr>
        <w:spacing w:after="0"/>
        <w:rPr>
          <w:rFonts w:ascii="Aptos" w:hAnsi="Aptos"/>
          <w:sz w:val="22"/>
          <w:szCs w:val="22"/>
          <w:lang w:val="en-CA"/>
        </w:rPr>
      </w:pPr>
    </w:p>
    <w:p w14:paraId="6C1444C2" w14:textId="77777777" w:rsidR="00643936" w:rsidRPr="003A5664" w:rsidRDefault="00643936" w:rsidP="00643936">
      <w:pPr>
        <w:spacing w:after="0"/>
        <w:rPr>
          <w:rFonts w:ascii="Aptos" w:eastAsia="Aptos" w:hAnsi="Aptos" w:cs="Aptos"/>
          <w:sz w:val="22"/>
          <w:szCs w:val="22"/>
          <w:lang w:val="en-CA"/>
        </w:rPr>
      </w:pPr>
      <w:r w:rsidRPr="003A5664">
        <w:rPr>
          <w:rFonts w:ascii="Aptos" w:hAnsi="Aptos"/>
          <w:sz w:val="22"/>
          <w:szCs w:val="22"/>
          <w:lang w:val="en-CA"/>
        </w:rPr>
        <w:t>Attention: (insert candidate's name here),</w:t>
      </w:r>
    </w:p>
    <w:p w14:paraId="609EC5B4" w14:textId="77777777" w:rsidR="00643936" w:rsidRPr="003A5664" w:rsidRDefault="00643936" w:rsidP="00643936">
      <w:pPr>
        <w:spacing w:after="0"/>
        <w:rPr>
          <w:rFonts w:ascii="Aptos" w:eastAsia="Aptos" w:hAnsi="Aptos" w:cs="Aptos"/>
          <w:sz w:val="22"/>
          <w:szCs w:val="22"/>
          <w:lang w:val="en-CA"/>
        </w:rPr>
      </w:pPr>
    </w:p>
    <w:p w14:paraId="461374B7" w14:textId="77777777" w:rsidR="00643936" w:rsidRPr="003A5664" w:rsidRDefault="00643936" w:rsidP="00643936">
      <w:pPr>
        <w:rPr>
          <w:rFonts w:ascii="Aptos" w:hAnsi="Aptos"/>
          <w:sz w:val="22"/>
          <w:szCs w:val="22"/>
          <w:lang w:val="en-CA"/>
        </w:rPr>
      </w:pPr>
      <w:r w:rsidRPr="003A5664">
        <w:rPr>
          <w:rFonts w:ascii="Aptos" w:hAnsi="Aptos"/>
          <w:sz w:val="22"/>
          <w:szCs w:val="22"/>
          <w:lang w:val="en-CA"/>
        </w:rPr>
        <w:t>With municipal elections approaching, I would like to bring to your attention an issue that is of increasing concern to our community: animal welfare.</w:t>
      </w:r>
    </w:p>
    <w:p w14:paraId="737160A7" w14:textId="77777777" w:rsidR="00643936" w:rsidRPr="003A5664" w:rsidRDefault="00643936" w:rsidP="00643936">
      <w:pPr>
        <w:rPr>
          <w:rFonts w:ascii="Aptos" w:hAnsi="Aptos"/>
          <w:sz w:val="22"/>
          <w:szCs w:val="22"/>
          <w:lang w:val="en-CA"/>
        </w:rPr>
      </w:pPr>
      <w:r w:rsidRPr="003A5664">
        <w:rPr>
          <w:rFonts w:ascii="Aptos" w:hAnsi="Aptos"/>
          <w:sz w:val="22"/>
          <w:szCs w:val="22"/>
          <w:lang w:val="en-CA"/>
        </w:rPr>
        <w:t>This is no longer a marginal issue. It has become a clear and growing expectation among voters, who are calling for concrete action to improve animal welfare at the local level. Municipalities have an essential role to play, and several have already shown that effective action is possible.</w:t>
      </w:r>
    </w:p>
    <w:p w14:paraId="5F95CE24" w14:textId="77777777" w:rsidR="00643936" w:rsidRPr="003A5664" w:rsidRDefault="00643936" w:rsidP="00643936">
      <w:pPr>
        <w:rPr>
          <w:rFonts w:ascii="Aptos" w:hAnsi="Aptos"/>
          <w:sz w:val="22"/>
          <w:szCs w:val="22"/>
          <w:lang w:val="en-CA"/>
        </w:rPr>
      </w:pPr>
      <w:r w:rsidRPr="003A5664">
        <w:rPr>
          <w:rFonts w:ascii="Aptos" w:hAnsi="Aptos"/>
          <w:sz w:val="22"/>
          <w:szCs w:val="22"/>
          <w:lang w:val="en-CA"/>
        </w:rPr>
        <w:t>In 2025, I want my municipality to make a concrete commitment to the following issues:</w:t>
      </w:r>
    </w:p>
    <w:p w14:paraId="11123570" w14:textId="77777777" w:rsidR="00643936" w:rsidRPr="003A5664" w:rsidRDefault="00643936" w:rsidP="00643936">
      <w:pPr>
        <w:pStyle w:val="Paragraphedeliste"/>
        <w:numPr>
          <w:ilvl w:val="0"/>
          <w:numId w:val="1"/>
        </w:numPr>
        <w:rPr>
          <w:rFonts w:ascii="Aptos" w:hAnsi="Aptos"/>
          <w:sz w:val="22"/>
          <w:szCs w:val="22"/>
          <w:lang w:val="en-CA"/>
        </w:rPr>
      </w:pPr>
      <w:r w:rsidRPr="003A5664">
        <w:rPr>
          <w:rFonts w:ascii="Aptos" w:hAnsi="Aptos"/>
          <w:b/>
          <w:bCs/>
          <w:sz w:val="22"/>
          <w:szCs w:val="22"/>
          <w:lang w:val="en-CA"/>
        </w:rPr>
        <w:t>Ending the permanent tethering of dogs,</w:t>
      </w:r>
      <w:r w:rsidRPr="003A5664">
        <w:rPr>
          <w:rFonts w:ascii="Aptos" w:hAnsi="Aptos"/>
          <w:sz w:val="22"/>
          <w:szCs w:val="22"/>
          <w:lang w:val="en-CA"/>
        </w:rPr>
        <w:t xml:space="preserve"> a practice that involves keeping a dog tied to a fixed object for long periods of time, or even continuously. This form of confinement is incompatible with a dog's basic needs </w:t>
      </w:r>
      <w:proofErr w:type="gramStart"/>
      <w:r w:rsidRPr="003A5664">
        <w:rPr>
          <w:rFonts w:ascii="Aptos" w:hAnsi="Aptos"/>
          <w:sz w:val="22"/>
          <w:szCs w:val="22"/>
          <w:lang w:val="en-CA"/>
        </w:rPr>
        <w:t>and also</w:t>
      </w:r>
      <w:proofErr w:type="gramEnd"/>
      <w:r w:rsidRPr="003A5664">
        <w:rPr>
          <w:rFonts w:ascii="Aptos" w:hAnsi="Aptos"/>
          <w:sz w:val="22"/>
          <w:szCs w:val="22"/>
          <w:lang w:val="en-CA"/>
        </w:rPr>
        <w:t xml:space="preserve"> represents a significant public nuisance and safety issue. It is an issue that can be addressed simply and effectively, and several municipalities in Quebec have already adopted regulations to this effect.</w:t>
      </w:r>
    </w:p>
    <w:p w14:paraId="0298D4EB" w14:textId="77777777" w:rsidR="00643936" w:rsidRPr="003A5664" w:rsidRDefault="00643936" w:rsidP="00643936">
      <w:pPr>
        <w:pStyle w:val="Paragraphedeliste"/>
        <w:numPr>
          <w:ilvl w:val="0"/>
          <w:numId w:val="1"/>
        </w:numPr>
        <w:rPr>
          <w:rFonts w:ascii="Aptos" w:hAnsi="Aptos"/>
          <w:sz w:val="22"/>
          <w:szCs w:val="22"/>
          <w:lang w:val="en-CA"/>
        </w:rPr>
      </w:pPr>
      <w:r w:rsidRPr="003A5664">
        <w:rPr>
          <w:rFonts w:ascii="Aptos" w:hAnsi="Aptos"/>
          <w:b/>
          <w:bCs/>
          <w:sz w:val="22"/>
          <w:szCs w:val="22"/>
          <w:lang w:val="en-CA"/>
        </w:rPr>
        <w:t>Reducing cat overpopulation</w:t>
      </w:r>
      <w:r w:rsidRPr="003A5664">
        <w:rPr>
          <w:rFonts w:ascii="Aptos" w:hAnsi="Aptos"/>
          <w:sz w:val="22"/>
          <w:szCs w:val="22"/>
          <w:lang w:val="en-CA"/>
        </w:rPr>
        <w:t xml:space="preserve"> by supporting trap-neuter-release-maintain (TNRM) programs, which build on existing community mobilization and use proven, effective, and low-cost methods.</w:t>
      </w:r>
    </w:p>
    <w:p w14:paraId="3C2CFCEF" w14:textId="77777777" w:rsidR="00643936" w:rsidRPr="003A5664" w:rsidRDefault="00643936" w:rsidP="00643936">
      <w:pPr>
        <w:pStyle w:val="Paragraphedeliste"/>
        <w:numPr>
          <w:ilvl w:val="0"/>
          <w:numId w:val="1"/>
        </w:numPr>
        <w:rPr>
          <w:rFonts w:ascii="Aptos" w:hAnsi="Aptos"/>
          <w:sz w:val="22"/>
          <w:szCs w:val="22"/>
          <w:lang w:val="en-CA"/>
        </w:rPr>
      </w:pPr>
      <w:r w:rsidRPr="003A5664">
        <w:rPr>
          <w:rFonts w:ascii="Aptos" w:hAnsi="Aptos"/>
          <w:b/>
          <w:bCs/>
          <w:sz w:val="22"/>
          <w:szCs w:val="22"/>
          <w:lang w:val="en-CA"/>
        </w:rPr>
        <w:t>Better regulating the sale of cats, dogs, and rabbits by prohibiting their sale in pet stores unless they come from a shelter or veterinary facility</w:t>
      </w:r>
      <w:r w:rsidRPr="003A5664">
        <w:rPr>
          <w:rFonts w:ascii="Aptos" w:hAnsi="Aptos"/>
          <w:sz w:val="22"/>
          <w:szCs w:val="22"/>
          <w:lang w:val="en-CA"/>
        </w:rPr>
        <w:t>. Such a measure, already adopted by many municipalities across Canada, combats intensive breeding and encourages more responsible adoptions.</w:t>
      </w:r>
    </w:p>
    <w:p w14:paraId="24F03432" w14:textId="77777777" w:rsidR="00643936" w:rsidRPr="003A5664" w:rsidRDefault="00643936" w:rsidP="00643936">
      <w:pPr>
        <w:pStyle w:val="Paragraphedeliste"/>
        <w:numPr>
          <w:ilvl w:val="0"/>
          <w:numId w:val="1"/>
        </w:numPr>
        <w:rPr>
          <w:rFonts w:ascii="Aptos" w:hAnsi="Aptos"/>
          <w:sz w:val="22"/>
          <w:szCs w:val="22"/>
          <w:lang w:val="en-CA"/>
        </w:rPr>
      </w:pPr>
      <w:r w:rsidRPr="003A5664">
        <w:rPr>
          <w:rFonts w:ascii="Aptos" w:hAnsi="Aptos"/>
          <w:b/>
          <w:bCs/>
          <w:sz w:val="22"/>
          <w:szCs w:val="22"/>
          <w:lang w:val="en-CA"/>
        </w:rPr>
        <w:t>Providing ethical and responsible municipal animal control services</w:t>
      </w:r>
      <w:r w:rsidRPr="003A5664">
        <w:rPr>
          <w:rFonts w:ascii="Aptos" w:hAnsi="Aptos"/>
          <w:sz w:val="22"/>
          <w:szCs w:val="22"/>
          <w:lang w:val="en-CA"/>
        </w:rPr>
        <w:t xml:space="preserve"> by ensuring that municipal calls for tenders </w:t>
      </w:r>
      <w:proofErr w:type="gramStart"/>
      <w:r w:rsidRPr="003A5664">
        <w:rPr>
          <w:rFonts w:ascii="Aptos" w:hAnsi="Aptos"/>
          <w:sz w:val="22"/>
          <w:szCs w:val="22"/>
          <w:lang w:val="en-CA"/>
        </w:rPr>
        <w:t>take into account</w:t>
      </w:r>
      <w:proofErr w:type="gramEnd"/>
      <w:r w:rsidRPr="003A5664">
        <w:rPr>
          <w:rFonts w:ascii="Aptos" w:hAnsi="Aptos"/>
          <w:sz w:val="22"/>
          <w:szCs w:val="22"/>
          <w:lang w:val="en-CA"/>
        </w:rPr>
        <w:t xml:space="preserve"> animal welfare and community expectations. Choosing the right animal control service provider is a key part of a sustainable solution to animal overpopulation. The MAPAQ has publicly committed to supporting municipalities in determining the criteria to consider when choosing this provider.</w:t>
      </w:r>
    </w:p>
    <w:p w14:paraId="2E0F24B4" w14:textId="77777777" w:rsidR="00643936" w:rsidRPr="003A5664" w:rsidRDefault="00643936" w:rsidP="00643936">
      <w:pPr>
        <w:rPr>
          <w:rFonts w:ascii="Aptos" w:hAnsi="Aptos"/>
          <w:sz w:val="22"/>
          <w:szCs w:val="22"/>
          <w:lang w:val="en-CA"/>
        </w:rPr>
      </w:pPr>
      <w:r w:rsidRPr="003A5664">
        <w:rPr>
          <w:rFonts w:ascii="Aptos" w:hAnsi="Aptos"/>
          <w:sz w:val="22"/>
          <w:szCs w:val="22"/>
          <w:lang w:val="en-CA"/>
        </w:rPr>
        <w:t xml:space="preserve">These measures are realistic, applicable, and already implemented in other municipalities in Quebec. </w:t>
      </w:r>
      <w:r w:rsidRPr="003A5664">
        <w:rPr>
          <w:rFonts w:ascii="Aptos" w:hAnsi="Aptos"/>
          <w:b/>
          <w:bCs/>
          <w:sz w:val="22"/>
          <w:szCs w:val="22"/>
          <w:lang w:val="en-CA"/>
        </w:rPr>
        <w:t>It is therefore not a matter of seeking solutions, but of implementing practices that already work and adapting them to our local reality.</w:t>
      </w:r>
    </w:p>
    <w:p w14:paraId="15FFCC42" w14:textId="77777777" w:rsidR="00643936" w:rsidRPr="003A5664" w:rsidRDefault="00643936" w:rsidP="00643936">
      <w:pPr>
        <w:rPr>
          <w:rFonts w:ascii="Aptos" w:hAnsi="Aptos"/>
          <w:sz w:val="22"/>
          <w:szCs w:val="22"/>
          <w:lang w:val="en-CA"/>
        </w:rPr>
      </w:pPr>
      <w:r w:rsidRPr="003A5664">
        <w:rPr>
          <w:rFonts w:ascii="Aptos" w:hAnsi="Aptos"/>
          <w:sz w:val="22"/>
          <w:szCs w:val="22"/>
          <w:lang w:val="en-CA"/>
        </w:rPr>
        <w:t>I am counting on you to take the lead on this issue. I would be happy to discuss this with you and learn about your commitments to animal welfare. Thank you for your attention. Please do not hesitate to contact me if you require any further information.</w:t>
      </w:r>
    </w:p>
    <w:p w14:paraId="114BC2AA" w14:textId="77777777" w:rsidR="00643936" w:rsidRDefault="00643936" w:rsidP="00643936">
      <w:pPr>
        <w:spacing w:after="0"/>
        <w:rPr>
          <w:rFonts w:ascii="Aptos" w:eastAsia="Aptos" w:hAnsi="Aptos" w:cs="Aptos"/>
          <w:sz w:val="22"/>
          <w:szCs w:val="22"/>
          <w:lang w:val="en-CA"/>
        </w:rPr>
      </w:pPr>
    </w:p>
    <w:p w14:paraId="2277C090" w14:textId="77777777" w:rsidR="00643936" w:rsidRPr="00D13F5F" w:rsidRDefault="00643936" w:rsidP="00643936">
      <w:pPr>
        <w:spacing w:after="0"/>
        <w:rPr>
          <w:rFonts w:ascii="Aptos" w:eastAsia="Aptos" w:hAnsi="Aptos" w:cs="Aptos"/>
          <w:sz w:val="22"/>
          <w:szCs w:val="22"/>
          <w:lang w:val="en-CA"/>
        </w:rPr>
      </w:pPr>
      <w:r w:rsidRPr="003A5664">
        <w:rPr>
          <w:rFonts w:ascii="Aptos" w:hAnsi="Aptos"/>
          <w:sz w:val="22"/>
          <w:szCs w:val="22"/>
          <w:lang w:val="en-CA"/>
        </w:rPr>
        <w:t>I look forward to hearing from you</w:t>
      </w:r>
      <w:r>
        <w:rPr>
          <w:rFonts w:ascii="Aptos" w:hAnsi="Aptos"/>
          <w:sz w:val="22"/>
          <w:szCs w:val="22"/>
          <w:lang w:val="en-CA"/>
        </w:rPr>
        <w:t>.</w:t>
      </w:r>
      <w:r w:rsidRPr="00D13F5F">
        <w:rPr>
          <w:lang w:val="en-CA"/>
        </w:rPr>
        <w:br/>
      </w:r>
      <w:r w:rsidRPr="003A5664">
        <w:rPr>
          <w:rFonts w:ascii="Aptos" w:eastAsia="Aptos" w:hAnsi="Aptos" w:cs="Aptos"/>
          <w:sz w:val="22"/>
          <w:szCs w:val="22"/>
          <w:lang w:val="en-CA"/>
        </w:rPr>
        <w:t>Yours sincerely,</w:t>
      </w:r>
    </w:p>
    <w:p w14:paraId="368F1847" w14:textId="1BF63EBD" w:rsidR="0078647C" w:rsidRPr="00643936" w:rsidRDefault="00643936" w:rsidP="00643936">
      <w:pPr>
        <w:spacing w:after="0"/>
        <w:rPr>
          <w:rFonts w:ascii="Aptos" w:eastAsia="Aptos" w:hAnsi="Aptos" w:cs="Aptos"/>
          <w:sz w:val="22"/>
          <w:szCs w:val="22"/>
          <w:lang w:val="en-CA"/>
        </w:rPr>
      </w:pPr>
      <w:r w:rsidRPr="003A5664">
        <w:rPr>
          <w:rFonts w:ascii="Aptos" w:eastAsia="Aptos" w:hAnsi="Aptos" w:cs="Aptos"/>
          <w:sz w:val="22"/>
          <w:szCs w:val="22"/>
          <w:lang w:val="en-CA"/>
        </w:rPr>
        <w:lastRenderedPageBreak/>
        <w:t>Your name</w:t>
      </w:r>
      <w:r w:rsidRPr="003A5664">
        <w:rPr>
          <w:rFonts w:ascii="Aptos" w:hAnsi="Aptos"/>
          <w:sz w:val="22"/>
          <w:szCs w:val="22"/>
          <w:lang w:val="en-CA"/>
        </w:rPr>
        <w:br/>
        <w:t xml:space="preserve">Your address or </w:t>
      </w:r>
      <w:r w:rsidRPr="00D13F5F">
        <w:rPr>
          <w:rFonts w:ascii="Aptos" w:hAnsi="Aptos"/>
          <w:sz w:val="22"/>
          <w:szCs w:val="22"/>
          <w:highlight w:val="yellow"/>
          <w:lang w:val="en-CA"/>
        </w:rPr>
        <w:t>district</w:t>
      </w:r>
      <w:r w:rsidRPr="003A5664">
        <w:rPr>
          <w:rFonts w:ascii="Aptos" w:hAnsi="Aptos"/>
          <w:sz w:val="22"/>
          <w:szCs w:val="22"/>
          <w:lang w:val="en-CA"/>
        </w:rPr>
        <w:br/>
      </w:r>
      <w:r w:rsidRPr="003A5664">
        <w:rPr>
          <w:rFonts w:ascii="Aptos" w:eastAsia="Aptos" w:hAnsi="Aptos" w:cs="Aptos"/>
          <w:sz w:val="22"/>
          <w:szCs w:val="22"/>
          <w:lang w:val="en-CA"/>
        </w:rPr>
        <w:t>Your contact information (email and/or phone number)</w:t>
      </w:r>
    </w:p>
    <w:sectPr w:rsidR="0078647C" w:rsidRPr="006439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5C5F69"/>
    <w:multiLevelType w:val="hybridMultilevel"/>
    <w:tmpl w:val="FFFFFFFF"/>
    <w:lvl w:ilvl="0" w:tplc="5C8AA58C">
      <w:start w:val="1"/>
      <w:numFmt w:val="bullet"/>
      <w:lvlText w:val=""/>
      <w:lvlJc w:val="left"/>
      <w:pPr>
        <w:ind w:left="720" w:hanging="360"/>
      </w:pPr>
      <w:rPr>
        <w:rFonts w:ascii="Symbol" w:hAnsi="Symbol" w:hint="default"/>
      </w:rPr>
    </w:lvl>
    <w:lvl w:ilvl="1" w:tplc="78361032">
      <w:start w:val="1"/>
      <w:numFmt w:val="bullet"/>
      <w:lvlText w:val="o"/>
      <w:lvlJc w:val="left"/>
      <w:pPr>
        <w:ind w:left="1440" w:hanging="360"/>
      </w:pPr>
      <w:rPr>
        <w:rFonts w:ascii="Courier New" w:hAnsi="Courier New" w:hint="default"/>
      </w:rPr>
    </w:lvl>
    <w:lvl w:ilvl="2" w:tplc="D45A093E">
      <w:start w:val="1"/>
      <w:numFmt w:val="bullet"/>
      <w:lvlText w:val=""/>
      <w:lvlJc w:val="left"/>
      <w:pPr>
        <w:ind w:left="2160" w:hanging="360"/>
      </w:pPr>
      <w:rPr>
        <w:rFonts w:ascii="Wingdings" w:hAnsi="Wingdings" w:hint="default"/>
      </w:rPr>
    </w:lvl>
    <w:lvl w:ilvl="3" w:tplc="FBB85556">
      <w:start w:val="1"/>
      <w:numFmt w:val="bullet"/>
      <w:lvlText w:val=""/>
      <w:lvlJc w:val="left"/>
      <w:pPr>
        <w:ind w:left="2880" w:hanging="360"/>
      </w:pPr>
      <w:rPr>
        <w:rFonts w:ascii="Symbol" w:hAnsi="Symbol" w:hint="default"/>
      </w:rPr>
    </w:lvl>
    <w:lvl w:ilvl="4" w:tplc="2804A728">
      <w:start w:val="1"/>
      <w:numFmt w:val="bullet"/>
      <w:lvlText w:val="o"/>
      <w:lvlJc w:val="left"/>
      <w:pPr>
        <w:ind w:left="3600" w:hanging="360"/>
      </w:pPr>
      <w:rPr>
        <w:rFonts w:ascii="Courier New" w:hAnsi="Courier New" w:hint="default"/>
      </w:rPr>
    </w:lvl>
    <w:lvl w:ilvl="5" w:tplc="38208648">
      <w:start w:val="1"/>
      <w:numFmt w:val="bullet"/>
      <w:lvlText w:val=""/>
      <w:lvlJc w:val="left"/>
      <w:pPr>
        <w:ind w:left="4320" w:hanging="360"/>
      </w:pPr>
      <w:rPr>
        <w:rFonts w:ascii="Wingdings" w:hAnsi="Wingdings" w:hint="default"/>
      </w:rPr>
    </w:lvl>
    <w:lvl w:ilvl="6" w:tplc="22381CF2">
      <w:start w:val="1"/>
      <w:numFmt w:val="bullet"/>
      <w:lvlText w:val=""/>
      <w:lvlJc w:val="left"/>
      <w:pPr>
        <w:ind w:left="5040" w:hanging="360"/>
      </w:pPr>
      <w:rPr>
        <w:rFonts w:ascii="Symbol" w:hAnsi="Symbol" w:hint="default"/>
      </w:rPr>
    </w:lvl>
    <w:lvl w:ilvl="7" w:tplc="DFCC34F2">
      <w:start w:val="1"/>
      <w:numFmt w:val="bullet"/>
      <w:lvlText w:val="o"/>
      <w:lvlJc w:val="left"/>
      <w:pPr>
        <w:ind w:left="5760" w:hanging="360"/>
      </w:pPr>
      <w:rPr>
        <w:rFonts w:ascii="Courier New" w:hAnsi="Courier New" w:hint="default"/>
      </w:rPr>
    </w:lvl>
    <w:lvl w:ilvl="8" w:tplc="8620201C">
      <w:start w:val="1"/>
      <w:numFmt w:val="bullet"/>
      <w:lvlText w:val=""/>
      <w:lvlJc w:val="left"/>
      <w:pPr>
        <w:ind w:left="6480" w:hanging="360"/>
      </w:pPr>
      <w:rPr>
        <w:rFonts w:ascii="Wingdings" w:hAnsi="Wingdings" w:hint="default"/>
      </w:rPr>
    </w:lvl>
  </w:abstractNum>
  <w:num w:numId="1" w16cid:durableId="200640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36"/>
    <w:rsid w:val="001C2900"/>
    <w:rsid w:val="00643936"/>
    <w:rsid w:val="0078647C"/>
    <w:rsid w:val="00DE09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60B5"/>
  <w15:chartTrackingRefBased/>
  <w15:docId w15:val="{ECD4E091-D312-4E60-B727-D1F8C465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36"/>
    <w:pPr>
      <w:spacing w:line="279" w:lineRule="auto"/>
    </w:pPr>
    <w:rPr>
      <w:kern w:val="0"/>
      <w:lang w:val="fr-FR"/>
      <w14:ligatures w14:val="none"/>
    </w:rPr>
  </w:style>
  <w:style w:type="paragraph" w:styleId="Titre1">
    <w:name w:val="heading 1"/>
    <w:basedOn w:val="Normal"/>
    <w:next w:val="Normal"/>
    <w:link w:val="Titre1Car"/>
    <w:uiPriority w:val="9"/>
    <w:qFormat/>
    <w:rsid w:val="00643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43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4393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4393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4393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4393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4393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4393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4393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93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4393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4393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4393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4393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4393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4393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4393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43936"/>
    <w:rPr>
      <w:rFonts w:eastAsiaTheme="majorEastAsia" w:cstheme="majorBidi"/>
      <w:color w:val="272727" w:themeColor="text1" w:themeTint="D8"/>
    </w:rPr>
  </w:style>
  <w:style w:type="paragraph" w:styleId="Titre">
    <w:name w:val="Title"/>
    <w:basedOn w:val="Normal"/>
    <w:next w:val="Normal"/>
    <w:link w:val="TitreCar"/>
    <w:uiPriority w:val="10"/>
    <w:qFormat/>
    <w:rsid w:val="006439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4393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4393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4393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43936"/>
    <w:pPr>
      <w:spacing w:before="160"/>
      <w:jc w:val="center"/>
    </w:pPr>
    <w:rPr>
      <w:i/>
      <w:iCs/>
      <w:color w:val="404040" w:themeColor="text1" w:themeTint="BF"/>
    </w:rPr>
  </w:style>
  <w:style w:type="character" w:customStyle="1" w:styleId="CitationCar">
    <w:name w:val="Citation Car"/>
    <w:basedOn w:val="Policepardfaut"/>
    <w:link w:val="Citation"/>
    <w:uiPriority w:val="29"/>
    <w:rsid w:val="00643936"/>
    <w:rPr>
      <w:i/>
      <w:iCs/>
      <w:color w:val="404040" w:themeColor="text1" w:themeTint="BF"/>
    </w:rPr>
  </w:style>
  <w:style w:type="paragraph" w:styleId="Paragraphedeliste">
    <w:name w:val="List Paragraph"/>
    <w:basedOn w:val="Normal"/>
    <w:uiPriority w:val="34"/>
    <w:qFormat/>
    <w:rsid w:val="00643936"/>
    <w:pPr>
      <w:ind w:left="720"/>
      <w:contextualSpacing/>
    </w:pPr>
  </w:style>
  <w:style w:type="character" w:styleId="Accentuationintense">
    <w:name w:val="Intense Emphasis"/>
    <w:basedOn w:val="Policepardfaut"/>
    <w:uiPriority w:val="21"/>
    <w:qFormat/>
    <w:rsid w:val="00643936"/>
    <w:rPr>
      <w:i/>
      <w:iCs/>
      <w:color w:val="0F4761" w:themeColor="accent1" w:themeShade="BF"/>
    </w:rPr>
  </w:style>
  <w:style w:type="paragraph" w:styleId="Citationintense">
    <w:name w:val="Intense Quote"/>
    <w:basedOn w:val="Normal"/>
    <w:next w:val="Normal"/>
    <w:link w:val="CitationintenseCar"/>
    <w:uiPriority w:val="30"/>
    <w:qFormat/>
    <w:rsid w:val="00643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43936"/>
    <w:rPr>
      <w:i/>
      <w:iCs/>
      <w:color w:val="0F4761" w:themeColor="accent1" w:themeShade="BF"/>
    </w:rPr>
  </w:style>
  <w:style w:type="character" w:styleId="Rfrenceintense">
    <w:name w:val="Intense Reference"/>
    <w:basedOn w:val="Policepardfaut"/>
    <w:uiPriority w:val="32"/>
    <w:qFormat/>
    <w:rsid w:val="006439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Lyrette</dc:creator>
  <cp:keywords/>
  <dc:description/>
  <cp:lastModifiedBy>Frédérique Lyrette</cp:lastModifiedBy>
  <cp:revision>1</cp:revision>
  <dcterms:created xsi:type="dcterms:W3CDTF">2025-09-02T14:34:00Z</dcterms:created>
  <dcterms:modified xsi:type="dcterms:W3CDTF">2025-09-02T14:34:00Z</dcterms:modified>
</cp:coreProperties>
</file>